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01DBC" w14:textId="11C0750C" w:rsidR="00CB2537" w:rsidRPr="00922E6D" w:rsidRDefault="00BB5705" w:rsidP="10F6A3C1">
      <w:pPr>
        <w:spacing w:beforeAutospacing="1" w:after="120"/>
        <w:jc w:val="center"/>
        <w:rPr>
          <w:rFonts w:ascii="Tahoma" w:eastAsia="Calibri" w:hAnsi="Tahoma" w:cs="Tahoma"/>
          <w:sz w:val="22"/>
          <w:szCs w:val="22"/>
        </w:rPr>
      </w:pPr>
      <w:bookmarkStart w:id="0" w:name="_GoBack"/>
      <w:bookmarkEnd w:id="0"/>
      <w:r w:rsidRPr="00922E6D">
        <w:rPr>
          <w:rFonts w:ascii="Tahoma" w:eastAsia="Calibri" w:hAnsi="Tahoma" w:cs="Tahoma"/>
          <w:b/>
          <w:bCs/>
          <w:sz w:val="22"/>
          <w:szCs w:val="22"/>
        </w:rPr>
        <w:t xml:space="preserve">Service Users </w:t>
      </w:r>
      <w:r w:rsidR="10F6A3C1" w:rsidRPr="00922E6D">
        <w:rPr>
          <w:rFonts w:ascii="Tahoma" w:eastAsia="Calibri" w:hAnsi="Tahoma" w:cs="Tahoma"/>
          <w:b/>
          <w:bCs/>
          <w:sz w:val="22"/>
          <w:szCs w:val="22"/>
        </w:rPr>
        <w:t>Privacy Statement</w:t>
      </w:r>
    </w:p>
    <w:p w14:paraId="7F9180F9"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sz w:val="22"/>
          <w:szCs w:val="22"/>
        </w:rPr>
        <w:t xml:space="preserve">Preservation of your privacy is important to </w:t>
      </w:r>
      <w:r w:rsidR="00C702E8" w:rsidRPr="00922E6D">
        <w:rPr>
          <w:rFonts w:ascii="Tahoma" w:eastAsia="Calibri" w:hAnsi="Tahoma" w:cs="Tahoma"/>
          <w:sz w:val="22"/>
          <w:szCs w:val="22"/>
        </w:rPr>
        <w:t>Oxfordshire Mind</w:t>
      </w:r>
      <w:r w:rsidRPr="00922E6D">
        <w:rPr>
          <w:rFonts w:ascii="Tahoma" w:eastAsia="Calibri" w:hAnsi="Tahoma" w:cs="Tahoma"/>
          <w:sz w:val="22"/>
          <w:szCs w:val="22"/>
        </w:rPr>
        <w:t>, and we are committed to letting you know how we use your personal information and to using your data responsibly.</w:t>
      </w:r>
    </w:p>
    <w:p w14:paraId="0C0DBBD5"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sz w:val="22"/>
          <w:szCs w:val="22"/>
        </w:rPr>
        <w:t xml:space="preserve">References to “we”, “us”, or “our” in this Privacy Statement are references to </w:t>
      </w:r>
      <w:r w:rsidR="00C702E8" w:rsidRPr="00922E6D">
        <w:rPr>
          <w:rFonts w:ascii="Tahoma" w:eastAsia="Calibri" w:hAnsi="Tahoma" w:cs="Tahoma"/>
          <w:sz w:val="22"/>
          <w:szCs w:val="22"/>
        </w:rPr>
        <w:t>Oxfordshire Mind</w:t>
      </w:r>
      <w:r w:rsidRPr="00922E6D">
        <w:rPr>
          <w:rFonts w:ascii="Tahoma" w:eastAsia="Calibri" w:hAnsi="Tahoma" w:cs="Tahoma"/>
          <w:sz w:val="22"/>
          <w:szCs w:val="22"/>
        </w:rPr>
        <w:t xml:space="preserve">, Registered Charity No. </w:t>
      </w:r>
      <w:r w:rsidR="00C702E8" w:rsidRPr="00922E6D">
        <w:rPr>
          <w:rFonts w:ascii="Tahoma" w:eastAsia="Calibri" w:hAnsi="Tahoma" w:cs="Tahoma"/>
          <w:sz w:val="22"/>
          <w:szCs w:val="22"/>
        </w:rPr>
        <w:t>261476</w:t>
      </w:r>
    </w:p>
    <w:p w14:paraId="05EB9919"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b/>
          <w:bCs/>
          <w:sz w:val="22"/>
          <w:szCs w:val="22"/>
        </w:rPr>
        <w:t>1. Information about you</w:t>
      </w:r>
    </w:p>
    <w:p w14:paraId="3A5D08D5"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sz w:val="22"/>
          <w:szCs w:val="22"/>
        </w:rPr>
        <w:t xml:space="preserve">We will collect information from you when you make an enquiry about our services, or when another organisation or person refers you to our services. This information may include your name, title, telephone numbers, address or living situation, email address, date of birth, gender, marital status, information about your mental health or physical disability and details of any offending history. </w:t>
      </w:r>
    </w:p>
    <w:p w14:paraId="1E28A86D"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b/>
          <w:bCs/>
          <w:sz w:val="22"/>
          <w:szCs w:val="22"/>
        </w:rPr>
        <w:t>2. Our use of this information</w:t>
      </w:r>
    </w:p>
    <w:p w14:paraId="18D2174C"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sz w:val="22"/>
          <w:szCs w:val="22"/>
        </w:rPr>
        <w:t xml:space="preserve">Any personal information will only be used to process your requests, to provide you with our services, and to provide you with information relating to our services and any other services which we think you may be interested in. </w:t>
      </w:r>
    </w:p>
    <w:p w14:paraId="4ED46CD7"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sz w:val="22"/>
          <w:szCs w:val="22"/>
        </w:rPr>
        <w:t xml:space="preserve">We will usually only share your information with other agencies if it is relevant to your enquiry and we have obtained your consent. When we first meet with you we will ask you to complete a confidentiality waiver to say which other people you are happy for us to talk to. This agreement will be reviewed with you regularly, and you can choose to withdraw consent at any time. </w:t>
      </w:r>
    </w:p>
    <w:p w14:paraId="466050B7"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sz w:val="22"/>
          <w:szCs w:val="22"/>
        </w:rPr>
        <w:t>There are some circumstances in which we will share your information, even if you have not given us your permission to do so. These are:</w:t>
      </w:r>
    </w:p>
    <w:p w14:paraId="780569CC" w14:textId="77777777" w:rsidR="00CB2537" w:rsidRPr="00922E6D" w:rsidRDefault="055AFA1B" w:rsidP="055AFA1B">
      <w:pPr>
        <w:pStyle w:val="ListParagraph"/>
        <w:numPr>
          <w:ilvl w:val="0"/>
          <w:numId w:val="1"/>
        </w:numPr>
        <w:spacing w:beforeAutospacing="1" w:after="120"/>
        <w:rPr>
          <w:rFonts w:ascii="Tahoma" w:hAnsi="Tahoma" w:cs="Tahoma"/>
          <w:sz w:val="22"/>
          <w:szCs w:val="22"/>
        </w:rPr>
      </w:pPr>
      <w:r w:rsidRPr="00922E6D">
        <w:rPr>
          <w:rFonts w:ascii="Tahoma" w:eastAsia="Calibri" w:hAnsi="Tahoma" w:cs="Tahoma"/>
          <w:sz w:val="22"/>
          <w:szCs w:val="22"/>
        </w:rPr>
        <w:t xml:space="preserve">When there is a serious risk to you or to other people. </w:t>
      </w:r>
    </w:p>
    <w:p w14:paraId="02B8B7D7" w14:textId="77777777" w:rsidR="00CB2537" w:rsidRPr="00922E6D" w:rsidRDefault="055AFA1B" w:rsidP="055AFA1B">
      <w:pPr>
        <w:pStyle w:val="ListParagraph"/>
        <w:numPr>
          <w:ilvl w:val="0"/>
          <w:numId w:val="1"/>
        </w:numPr>
        <w:spacing w:beforeAutospacing="1" w:after="120"/>
        <w:rPr>
          <w:rFonts w:ascii="Tahoma" w:hAnsi="Tahoma" w:cs="Tahoma"/>
          <w:sz w:val="22"/>
          <w:szCs w:val="22"/>
        </w:rPr>
      </w:pPr>
      <w:r w:rsidRPr="00922E6D">
        <w:rPr>
          <w:rFonts w:ascii="Tahoma" w:eastAsia="Calibri" w:hAnsi="Tahoma" w:cs="Tahoma"/>
          <w:sz w:val="22"/>
          <w:szCs w:val="22"/>
        </w:rPr>
        <w:t>When there is a legal requirement to share information, such as a serious crime, or a child protection issue.</w:t>
      </w:r>
    </w:p>
    <w:p w14:paraId="037168FC" w14:textId="77777777" w:rsidR="00CB2537" w:rsidRPr="00922E6D" w:rsidRDefault="055AFA1B" w:rsidP="055AFA1B">
      <w:pPr>
        <w:pStyle w:val="ListParagraph"/>
        <w:numPr>
          <w:ilvl w:val="0"/>
          <w:numId w:val="1"/>
        </w:numPr>
        <w:spacing w:beforeAutospacing="1" w:after="120"/>
        <w:rPr>
          <w:rFonts w:ascii="Tahoma" w:hAnsi="Tahoma" w:cs="Tahoma"/>
          <w:sz w:val="22"/>
          <w:szCs w:val="22"/>
        </w:rPr>
      </w:pPr>
      <w:r w:rsidRPr="00922E6D">
        <w:rPr>
          <w:rFonts w:ascii="Tahoma" w:eastAsia="Calibri" w:hAnsi="Tahoma" w:cs="Tahoma"/>
          <w:sz w:val="22"/>
          <w:szCs w:val="22"/>
        </w:rPr>
        <w:t xml:space="preserve">When we have not seen you or been able to contact you for an unusual length of time. </w:t>
      </w:r>
    </w:p>
    <w:p w14:paraId="7553C752" w14:textId="70529642" w:rsidR="00C702E8"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sz w:val="22"/>
          <w:szCs w:val="22"/>
        </w:rPr>
        <w:t xml:space="preserve">Some of our contracts require us to share information about your case with the commissioners for monitoring purposes. If you are working with us under one of these contracts, we will let you know when you start working with us what information we are required to share. </w:t>
      </w:r>
    </w:p>
    <w:p w14:paraId="2A12785F"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b/>
          <w:bCs/>
          <w:sz w:val="22"/>
          <w:szCs w:val="22"/>
        </w:rPr>
        <w:t>3. Security</w:t>
      </w:r>
    </w:p>
    <w:p w14:paraId="21A0976D"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sz w:val="22"/>
          <w:szCs w:val="22"/>
        </w:rPr>
        <w:t xml:space="preserve">We will take reasonable precautions to prevent the loss, misuse or alteration of information you give us. Your information will be stored in the office on a secure database. If we transfer your information to other services, this will be done securely. </w:t>
      </w:r>
    </w:p>
    <w:p w14:paraId="28DDEBF1"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sz w:val="22"/>
          <w:szCs w:val="22"/>
        </w:rPr>
        <w:lastRenderedPageBreak/>
        <w:t xml:space="preserve">We will only keep your information for as long as we need it. This will be for a number of years after we stop working with you, and will be decided by the requirements of our contracts. </w:t>
      </w:r>
    </w:p>
    <w:p w14:paraId="64B150FE"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b/>
          <w:bCs/>
          <w:sz w:val="22"/>
          <w:szCs w:val="22"/>
        </w:rPr>
        <w:t>4. Subject Access Requests</w:t>
      </w:r>
    </w:p>
    <w:p w14:paraId="017D1551"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sz w:val="22"/>
          <w:szCs w:val="22"/>
        </w:rPr>
        <w:t xml:space="preserve">You have the right to access the information that we hold about you. This will  be free of charge, and we will usually provide this information within one month. Requests that are more complex may take longer. Please contact us to request access to your information. </w:t>
      </w:r>
    </w:p>
    <w:p w14:paraId="36A76D43"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b/>
          <w:bCs/>
          <w:sz w:val="22"/>
          <w:szCs w:val="22"/>
        </w:rPr>
        <w:t xml:space="preserve">5. Complaints </w:t>
      </w:r>
    </w:p>
    <w:p w14:paraId="50177CF4"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sz w:val="22"/>
          <w:szCs w:val="22"/>
        </w:rPr>
        <w:t xml:space="preserve">If you are unhappy with the way that we have handled your information, please tell us and we will try to put this right. If you are still unhappy you can raise your case with the Information Commissioners Office on 0303 123 1113 or at </w:t>
      </w:r>
      <w:hyperlink r:id="rId11">
        <w:r w:rsidRPr="00922E6D">
          <w:rPr>
            <w:rStyle w:val="Hyperlink"/>
            <w:rFonts w:ascii="Tahoma" w:eastAsia="Calibri" w:hAnsi="Tahoma" w:cs="Tahoma"/>
            <w:sz w:val="22"/>
            <w:szCs w:val="22"/>
          </w:rPr>
          <w:t>https://ico.org.uk/concerns/</w:t>
        </w:r>
      </w:hyperlink>
    </w:p>
    <w:p w14:paraId="30218B3C"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b/>
          <w:bCs/>
          <w:sz w:val="22"/>
          <w:szCs w:val="22"/>
        </w:rPr>
        <w:t>6. Other information</w:t>
      </w:r>
    </w:p>
    <w:p w14:paraId="11E75A89" w14:textId="77777777" w:rsidR="00CB2537" w:rsidRPr="00922E6D" w:rsidRDefault="055AFA1B" w:rsidP="055AFA1B">
      <w:pPr>
        <w:spacing w:beforeAutospacing="1" w:after="120"/>
        <w:rPr>
          <w:rFonts w:ascii="Tahoma" w:eastAsia="Calibri" w:hAnsi="Tahoma" w:cs="Tahoma"/>
          <w:sz w:val="22"/>
          <w:szCs w:val="22"/>
        </w:rPr>
      </w:pPr>
      <w:r w:rsidRPr="00922E6D">
        <w:rPr>
          <w:rFonts w:ascii="Tahoma" w:eastAsia="Calibri" w:hAnsi="Tahoma" w:cs="Tahoma"/>
          <w:sz w:val="22"/>
          <w:szCs w:val="22"/>
        </w:rPr>
        <w:t xml:space="preserve">If you would like us to correct or update any information, or if you would like information deleted from our records, then please contact us. </w:t>
      </w:r>
    </w:p>
    <w:p w14:paraId="7388F629" w14:textId="77777777" w:rsidR="00CB2537" w:rsidRPr="00922E6D" w:rsidRDefault="055AFA1B" w:rsidP="00922E6D">
      <w:pPr>
        <w:spacing w:beforeAutospacing="1"/>
        <w:rPr>
          <w:rFonts w:ascii="Tahoma" w:eastAsia="Calibri" w:hAnsi="Tahoma" w:cs="Tahoma"/>
          <w:sz w:val="22"/>
          <w:szCs w:val="22"/>
        </w:rPr>
      </w:pPr>
      <w:r w:rsidRPr="00922E6D">
        <w:rPr>
          <w:rFonts w:ascii="Tahoma" w:eastAsia="Calibri" w:hAnsi="Tahoma" w:cs="Tahoma"/>
          <w:sz w:val="22"/>
          <w:szCs w:val="22"/>
        </w:rPr>
        <w:t>This privacy policy may be updated from time to time, so please check it periodically.</w:t>
      </w:r>
    </w:p>
    <w:p w14:paraId="68586C2B" w14:textId="77777777" w:rsidR="00CB2537" w:rsidRPr="00922E6D" w:rsidRDefault="00C702E8" w:rsidP="00922E6D">
      <w:pPr>
        <w:spacing w:beforeAutospacing="1"/>
        <w:rPr>
          <w:rFonts w:ascii="Tahoma" w:eastAsia="Calibri" w:hAnsi="Tahoma" w:cs="Tahoma"/>
          <w:sz w:val="22"/>
          <w:szCs w:val="22"/>
        </w:rPr>
      </w:pPr>
      <w:r w:rsidRPr="00922E6D">
        <w:rPr>
          <w:rFonts w:ascii="Tahoma" w:eastAsia="Calibri" w:hAnsi="Tahoma" w:cs="Tahoma"/>
          <w:sz w:val="22"/>
          <w:szCs w:val="22"/>
        </w:rPr>
        <w:t>Oxfordshire Mind</w:t>
      </w:r>
    </w:p>
    <w:p w14:paraId="233A8F68" w14:textId="77777777" w:rsidR="00CB2537" w:rsidRPr="00922E6D" w:rsidRDefault="007517A3" w:rsidP="00922E6D">
      <w:pPr>
        <w:spacing w:beforeAutospacing="1"/>
        <w:rPr>
          <w:rFonts w:ascii="Tahoma" w:eastAsia="Calibri" w:hAnsi="Tahoma" w:cs="Tahoma"/>
          <w:sz w:val="22"/>
          <w:szCs w:val="22"/>
        </w:rPr>
      </w:pPr>
      <w:hyperlink r:id="rId12" w:history="1">
        <w:r w:rsidR="00C702E8" w:rsidRPr="00922E6D">
          <w:rPr>
            <w:rStyle w:val="Hyperlink"/>
            <w:rFonts w:ascii="Tahoma" w:eastAsia="Calibri" w:hAnsi="Tahoma" w:cs="Tahoma"/>
            <w:sz w:val="22"/>
            <w:szCs w:val="22"/>
          </w:rPr>
          <w:t>compliance@oxfordshiremind.org.uk</w:t>
        </w:r>
      </w:hyperlink>
    </w:p>
    <w:p w14:paraId="189C3DD5" w14:textId="77777777" w:rsidR="00CB2537" w:rsidRPr="00922E6D" w:rsidRDefault="00C702E8" w:rsidP="00922E6D">
      <w:pPr>
        <w:spacing w:beforeAutospacing="1"/>
        <w:rPr>
          <w:rFonts w:ascii="Tahoma" w:eastAsia="Calibri" w:hAnsi="Tahoma" w:cs="Tahoma"/>
          <w:sz w:val="22"/>
          <w:szCs w:val="22"/>
        </w:rPr>
      </w:pPr>
      <w:r w:rsidRPr="00922E6D">
        <w:rPr>
          <w:rFonts w:ascii="Tahoma" w:eastAsia="Calibri" w:hAnsi="Tahoma" w:cs="Tahoma"/>
          <w:sz w:val="22"/>
          <w:szCs w:val="22"/>
        </w:rPr>
        <w:t>2 Kings Meadow</w:t>
      </w:r>
    </w:p>
    <w:p w14:paraId="3CFCDEEF" w14:textId="77777777" w:rsidR="00C702E8" w:rsidRPr="00922E6D" w:rsidRDefault="00C702E8" w:rsidP="00922E6D">
      <w:pPr>
        <w:spacing w:beforeAutospacing="1"/>
        <w:rPr>
          <w:rFonts w:ascii="Tahoma" w:eastAsia="Calibri" w:hAnsi="Tahoma" w:cs="Tahoma"/>
          <w:sz w:val="22"/>
          <w:szCs w:val="22"/>
        </w:rPr>
      </w:pPr>
      <w:r w:rsidRPr="00922E6D">
        <w:rPr>
          <w:rFonts w:ascii="Tahoma" w:eastAsia="Calibri" w:hAnsi="Tahoma" w:cs="Tahoma"/>
          <w:sz w:val="22"/>
          <w:szCs w:val="22"/>
        </w:rPr>
        <w:t>Osney Mead</w:t>
      </w:r>
    </w:p>
    <w:p w14:paraId="4C014666" w14:textId="77777777" w:rsidR="00C702E8" w:rsidRPr="00922E6D" w:rsidRDefault="00C702E8" w:rsidP="00922E6D">
      <w:pPr>
        <w:spacing w:beforeAutospacing="1"/>
        <w:rPr>
          <w:rFonts w:ascii="Tahoma" w:eastAsia="Calibri" w:hAnsi="Tahoma" w:cs="Tahoma"/>
          <w:sz w:val="22"/>
          <w:szCs w:val="22"/>
        </w:rPr>
      </w:pPr>
      <w:r w:rsidRPr="00922E6D">
        <w:rPr>
          <w:rFonts w:ascii="Tahoma" w:eastAsia="Calibri" w:hAnsi="Tahoma" w:cs="Tahoma"/>
          <w:sz w:val="22"/>
          <w:szCs w:val="22"/>
        </w:rPr>
        <w:t xml:space="preserve">Oxford </w:t>
      </w:r>
    </w:p>
    <w:p w14:paraId="67F68D25" w14:textId="77777777" w:rsidR="00C702E8" w:rsidRPr="00922E6D" w:rsidRDefault="00C702E8" w:rsidP="00922E6D">
      <w:pPr>
        <w:spacing w:beforeAutospacing="1"/>
        <w:rPr>
          <w:rFonts w:ascii="Tahoma" w:eastAsia="Calibri" w:hAnsi="Tahoma" w:cs="Tahoma"/>
          <w:sz w:val="22"/>
          <w:szCs w:val="22"/>
        </w:rPr>
      </w:pPr>
      <w:r w:rsidRPr="00922E6D">
        <w:rPr>
          <w:rFonts w:ascii="Tahoma" w:eastAsia="Calibri" w:hAnsi="Tahoma" w:cs="Tahoma"/>
          <w:sz w:val="22"/>
          <w:szCs w:val="22"/>
        </w:rPr>
        <w:t>OX2 0DP</w:t>
      </w:r>
    </w:p>
    <w:p w14:paraId="7891B954" w14:textId="77777777" w:rsidR="00CB2537" w:rsidRPr="00922E6D" w:rsidRDefault="00CB2537" w:rsidP="00922E6D">
      <w:pPr>
        <w:outlineLvl w:val="0"/>
        <w:rPr>
          <w:rFonts w:ascii="Tahoma" w:hAnsi="Tahoma" w:cs="Tahoma"/>
          <w:sz w:val="22"/>
          <w:szCs w:val="22"/>
          <w:u w:val="single"/>
        </w:rPr>
      </w:pPr>
    </w:p>
    <w:p w14:paraId="097FB325" w14:textId="77777777" w:rsidR="00CB2537" w:rsidRPr="00922E6D" w:rsidRDefault="00CB2537" w:rsidP="00922E6D">
      <w:pPr>
        <w:spacing w:after="160"/>
        <w:rPr>
          <w:rFonts w:ascii="Tahoma" w:hAnsi="Tahoma" w:cs="Tahoma"/>
          <w:sz w:val="22"/>
          <w:szCs w:val="22"/>
        </w:rPr>
      </w:pPr>
    </w:p>
    <w:sectPr w:rsidR="00CB2537" w:rsidRPr="00922E6D" w:rsidSect="00726C2F">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90C37" w14:textId="77777777" w:rsidR="006B322D" w:rsidRDefault="006B322D">
      <w:r>
        <w:separator/>
      </w:r>
    </w:p>
  </w:endnote>
  <w:endnote w:type="continuationSeparator" w:id="0">
    <w:p w14:paraId="7443373D" w14:textId="77777777" w:rsidR="006B322D" w:rsidRDefault="006B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B20D" w14:textId="77777777" w:rsidR="00922E6D" w:rsidRDefault="00922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767"/>
      <w:gridCol w:w="2767"/>
      <w:gridCol w:w="2767"/>
    </w:tblGrid>
    <w:tr w:rsidR="3ADEA889" w14:paraId="136BF229" w14:textId="77777777" w:rsidTr="3ADEA889">
      <w:tc>
        <w:tcPr>
          <w:tcW w:w="2767" w:type="dxa"/>
        </w:tcPr>
        <w:p w14:paraId="060B4BF7" w14:textId="77777777" w:rsidR="3ADEA889" w:rsidRDefault="3ADEA889" w:rsidP="00922E6D">
          <w:pPr>
            <w:pStyle w:val="Header"/>
            <w:ind w:left="-115"/>
            <w:jc w:val="center"/>
          </w:pPr>
        </w:p>
      </w:tc>
      <w:tc>
        <w:tcPr>
          <w:tcW w:w="2767" w:type="dxa"/>
        </w:tcPr>
        <w:p w14:paraId="20FECF88" w14:textId="715E4799" w:rsidR="3ADEA889" w:rsidRDefault="00A34BE8" w:rsidP="00922E6D">
          <w:pPr>
            <w:pStyle w:val="Header"/>
            <w:jc w:val="center"/>
            <w:rPr>
              <w:rFonts w:ascii="Tahoma" w:hAnsi="Tahoma" w:cs="Tahoma"/>
              <w:noProof/>
              <w:sz w:val="20"/>
              <w:szCs w:val="20"/>
            </w:rPr>
          </w:pPr>
          <w:r w:rsidRPr="00922E6D">
            <w:rPr>
              <w:rFonts w:ascii="Tahoma" w:hAnsi="Tahoma" w:cs="Tahoma"/>
              <w:sz w:val="20"/>
              <w:szCs w:val="20"/>
            </w:rPr>
            <w:fldChar w:fldCharType="begin"/>
          </w:r>
          <w:r w:rsidRPr="00922E6D">
            <w:rPr>
              <w:rFonts w:ascii="Tahoma" w:hAnsi="Tahoma" w:cs="Tahoma"/>
              <w:sz w:val="20"/>
              <w:szCs w:val="20"/>
            </w:rPr>
            <w:instrText xml:space="preserve"> PAGE  \* Arabic  \* MERGEFORMAT </w:instrText>
          </w:r>
          <w:r w:rsidRPr="00922E6D">
            <w:rPr>
              <w:rFonts w:ascii="Tahoma" w:hAnsi="Tahoma" w:cs="Tahoma"/>
              <w:sz w:val="20"/>
              <w:szCs w:val="20"/>
            </w:rPr>
            <w:fldChar w:fldCharType="separate"/>
          </w:r>
          <w:r w:rsidR="007517A3">
            <w:rPr>
              <w:rFonts w:ascii="Tahoma" w:hAnsi="Tahoma" w:cs="Tahoma"/>
              <w:noProof/>
              <w:sz w:val="20"/>
              <w:szCs w:val="20"/>
            </w:rPr>
            <w:t>2</w:t>
          </w:r>
          <w:r w:rsidRPr="00922E6D">
            <w:rPr>
              <w:rFonts w:ascii="Tahoma" w:hAnsi="Tahoma" w:cs="Tahoma"/>
              <w:sz w:val="20"/>
              <w:szCs w:val="20"/>
            </w:rPr>
            <w:fldChar w:fldCharType="end"/>
          </w:r>
          <w:r w:rsidRPr="00922E6D">
            <w:rPr>
              <w:rFonts w:ascii="Tahoma" w:hAnsi="Tahoma" w:cs="Tahoma"/>
              <w:sz w:val="20"/>
              <w:szCs w:val="20"/>
            </w:rPr>
            <w:t xml:space="preserve"> of </w:t>
          </w:r>
          <w:r w:rsidR="00405EC3" w:rsidRPr="00922E6D">
            <w:rPr>
              <w:rFonts w:ascii="Tahoma" w:hAnsi="Tahoma" w:cs="Tahoma"/>
              <w:noProof/>
              <w:sz w:val="20"/>
              <w:szCs w:val="20"/>
            </w:rPr>
            <w:fldChar w:fldCharType="begin"/>
          </w:r>
          <w:r w:rsidR="00405EC3" w:rsidRPr="00922E6D">
            <w:rPr>
              <w:rFonts w:ascii="Tahoma" w:hAnsi="Tahoma" w:cs="Tahoma"/>
              <w:noProof/>
              <w:sz w:val="20"/>
              <w:szCs w:val="20"/>
            </w:rPr>
            <w:instrText xml:space="preserve"> NUMPAGES   \* MERGEFORMAT </w:instrText>
          </w:r>
          <w:r w:rsidR="00405EC3" w:rsidRPr="00922E6D">
            <w:rPr>
              <w:rFonts w:ascii="Tahoma" w:hAnsi="Tahoma" w:cs="Tahoma"/>
              <w:noProof/>
              <w:sz w:val="20"/>
              <w:szCs w:val="20"/>
            </w:rPr>
            <w:fldChar w:fldCharType="separate"/>
          </w:r>
          <w:r w:rsidR="007517A3">
            <w:rPr>
              <w:rFonts w:ascii="Tahoma" w:hAnsi="Tahoma" w:cs="Tahoma"/>
              <w:noProof/>
              <w:sz w:val="20"/>
              <w:szCs w:val="20"/>
            </w:rPr>
            <w:t>2</w:t>
          </w:r>
          <w:r w:rsidR="00405EC3" w:rsidRPr="00922E6D">
            <w:rPr>
              <w:rFonts w:ascii="Tahoma" w:hAnsi="Tahoma" w:cs="Tahoma"/>
              <w:noProof/>
              <w:sz w:val="20"/>
              <w:szCs w:val="20"/>
            </w:rPr>
            <w:fldChar w:fldCharType="end"/>
          </w:r>
        </w:p>
        <w:p w14:paraId="6A2EA288" w14:textId="3FA67182" w:rsidR="00922E6D" w:rsidRPr="00922E6D" w:rsidRDefault="00922E6D" w:rsidP="00922E6D">
          <w:pPr>
            <w:pStyle w:val="Header"/>
            <w:jc w:val="center"/>
            <w:rPr>
              <w:rFonts w:ascii="Tahoma" w:hAnsi="Tahoma" w:cs="Tahoma"/>
              <w:sz w:val="20"/>
              <w:szCs w:val="20"/>
            </w:rPr>
          </w:pPr>
        </w:p>
      </w:tc>
      <w:tc>
        <w:tcPr>
          <w:tcW w:w="2767" w:type="dxa"/>
        </w:tcPr>
        <w:p w14:paraId="1A1E31DF" w14:textId="615ADEA2" w:rsidR="3ADEA889" w:rsidRDefault="3ADEA889" w:rsidP="00922E6D">
          <w:pPr>
            <w:pStyle w:val="Header"/>
            <w:ind w:right="-115"/>
            <w:jc w:val="center"/>
          </w:pPr>
        </w:p>
      </w:tc>
    </w:tr>
  </w:tbl>
  <w:p w14:paraId="2F35C093" w14:textId="48EDB26A" w:rsidR="3ADEA889" w:rsidRDefault="00922E6D" w:rsidP="00922E6D">
    <w:pPr>
      <w:pStyle w:val="Footer"/>
      <w:jc w:val="center"/>
    </w:pPr>
    <w:r>
      <w:rPr>
        <w:noProof/>
        <w:lang w:eastAsia="en-GB"/>
      </w:rPr>
      <w:drawing>
        <wp:anchor distT="0" distB="0" distL="114300" distR="114300" simplePos="0" relativeHeight="251657216" behindDoc="0" locked="0" layoutInCell="1" allowOverlap="1" wp14:anchorId="1644B303" wp14:editId="394D460E">
          <wp:simplePos x="0" y="0"/>
          <wp:positionH relativeFrom="column">
            <wp:posOffset>1685925</wp:posOffset>
          </wp:positionH>
          <wp:positionV relativeFrom="paragraph">
            <wp:posOffset>-149860</wp:posOffset>
          </wp:positionV>
          <wp:extent cx="1924050" cy="448946"/>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_Oxfordshire_Left.jpg"/>
                  <pic:cNvPicPr/>
                </pic:nvPicPr>
                <pic:blipFill>
                  <a:blip r:embed="rId1">
                    <a:extLst>
                      <a:ext uri="{28A0092B-C50C-407E-A947-70E740481C1C}">
                        <a14:useLocalDpi xmlns:a14="http://schemas.microsoft.com/office/drawing/2010/main" val="0"/>
                      </a:ext>
                    </a:extLst>
                  </a:blip>
                  <a:stretch>
                    <a:fillRect/>
                  </a:stretch>
                </pic:blipFill>
                <pic:spPr>
                  <a:xfrm>
                    <a:off x="0" y="0"/>
                    <a:ext cx="1924517" cy="4490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DFBF" w14:textId="77777777" w:rsidR="00922E6D" w:rsidRDefault="00922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0A229" w14:textId="77777777" w:rsidR="006B322D" w:rsidRDefault="006B322D">
      <w:r>
        <w:separator/>
      </w:r>
    </w:p>
  </w:footnote>
  <w:footnote w:type="continuationSeparator" w:id="0">
    <w:p w14:paraId="7B07FB99" w14:textId="77777777" w:rsidR="006B322D" w:rsidRDefault="006B3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2CC9" w14:textId="77777777" w:rsidR="00922E6D" w:rsidRDefault="00922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767"/>
      <w:gridCol w:w="2767"/>
      <w:gridCol w:w="2767"/>
    </w:tblGrid>
    <w:tr w:rsidR="3ADEA889" w14:paraId="53E7A471" w14:textId="77777777" w:rsidTr="3ADEA889">
      <w:tc>
        <w:tcPr>
          <w:tcW w:w="2767" w:type="dxa"/>
        </w:tcPr>
        <w:p w14:paraId="7C76AE9C" w14:textId="77777777" w:rsidR="3ADEA889" w:rsidRDefault="3ADEA889" w:rsidP="3ADEA889">
          <w:pPr>
            <w:pStyle w:val="Header"/>
            <w:ind w:left="-115"/>
          </w:pPr>
        </w:p>
      </w:tc>
      <w:tc>
        <w:tcPr>
          <w:tcW w:w="2767" w:type="dxa"/>
        </w:tcPr>
        <w:p w14:paraId="701595AC" w14:textId="77777777" w:rsidR="3ADEA889" w:rsidRDefault="3ADEA889" w:rsidP="3ADEA889">
          <w:pPr>
            <w:pStyle w:val="Header"/>
            <w:jc w:val="center"/>
          </w:pPr>
        </w:p>
      </w:tc>
      <w:tc>
        <w:tcPr>
          <w:tcW w:w="2767" w:type="dxa"/>
        </w:tcPr>
        <w:p w14:paraId="071BE332" w14:textId="77777777" w:rsidR="3ADEA889" w:rsidRDefault="3ADEA889" w:rsidP="3ADEA889">
          <w:pPr>
            <w:pStyle w:val="Header"/>
            <w:ind w:right="-115"/>
            <w:jc w:val="right"/>
          </w:pPr>
        </w:p>
      </w:tc>
    </w:tr>
  </w:tbl>
  <w:p w14:paraId="789C747D" w14:textId="77777777" w:rsidR="3ADEA889" w:rsidRDefault="3ADEA889" w:rsidP="3ADEA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39F16" w14:textId="77777777" w:rsidR="00922E6D" w:rsidRDefault="00922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7B16"/>
    <w:multiLevelType w:val="hybridMultilevel"/>
    <w:tmpl w:val="A9581FD0"/>
    <w:lvl w:ilvl="0" w:tplc="996077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C657C"/>
    <w:multiLevelType w:val="hybridMultilevel"/>
    <w:tmpl w:val="827E7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24BA2"/>
    <w:multiLevelType w:val="multilevel"/>
    <w:tmpl w:val="8B98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95383"/>
    <w:multiLevelType w:val="hybridMultilevel"/>
    <w:tmpl w:val="15BE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A39EB"/>
    <w:multiLevelType w:val="hybridMultilevel"/>
    <w:tmpl w:val="1032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25ABC"/>
    <w:multiLevelType w:val="hybridMultilevel"/>
    <w:tmpl w:val="4798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5586A"/>
    <w:multiLevelType w:val="multilevel"/>
    <w:tmpl w:val="2F4E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47263"/>
    <w:multiLevelType w:val="hybridMultilevel"/>
    <w:tmpl w:val="0606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F02D3"/>
    <w:multiLevelType w:val="multilevel"/>
    <w:tmpl w:val="E91A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2030A"/>
    <w:multiLevelType w:val="hybridMultilevel"/>
    <w:tmpl w:val="ABD82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E3EAF"/>
    <w:multiLevelType w:val="hybridMultilevel"/>
    <w:tmpl w:val="0526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07510"/>
    <w:multiLevelType w:val="hybridMultilevel"/>
    <w:tmpl w:val="25B26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43FE1"/>
    <w:multiLevelType w:val="multilevel"/>
    <w:tmpl w:val="D764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2364F"/>
    <w:multiLevelType w:val="hybridMultilevel"/>
    <w:tmpl w:val="7AE0605E"/>
    <w:lvl w:ilvl="0" w:tplc="2EA83A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306B9"/>
    <w:multiLevelType w:val="multilevel"/>
    <w:tmpl w:val="2208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E4811"/>
    <w:multiLevelType w:val="hybridMultilevel"/>
    <w:tmpl w:val="EF9A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74320"/>
    <w:multiLevelType w:val="multilevel"/>
    <w:tmpl w:val="12E070A2"/>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9A20129"/>
    <w:multiLevelType w:val="multilevel"/>
    <w:tmpl w:val="4E36D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9849C6"/>
    <w:multiLevelType w:val="multilevel"/>
    <w:tmpl w:val="CD7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770EC"/>
    <w:multiLevelType w:val="hybridMultilevel"/>
    <w:tmpl w:val="63AA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20E39"/>
    <w:multiLevelType w:val="hybridMultilevel"/>
    <w:tmpl w:val="CDB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2722"/>
    <w:multiLevelType w:val="multilevel"/>
    <w:tmpl w:val="12E07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970845"/>
    <w:multiLevelType w:val="hybridMultilevel"/>
    <w:tmpl w:val="EC4CC88A"/>
    <w:lvl w:ilvl="0" w:tplc="D2383992">
      <w:start w:val="1"/>
      <w:numFmt w:val="bullet"/>
      <w:lvlText w:val="-"/>
      <w:lvlJc w:val="left"/>
      <w:pPr>
        <w:ind w:left="720" w:hanging="360"/>
      </w:pPr>
      <w:rPr>
        <w:rFonts w:ascii="Calibri" w:hAnsi="Calibri" w:hint="default"/>
      </w:rPr>
    </w:lvl>
    <w:lvl w:ilvl="1" w:tplc="F11A057A">
      <w:start w:val="1"/>
      <w:numFmt w:val="bullet"/>
      <w:lvlText w:val="o"/>
      <w:lvlJc w:val="left"/>
      <w:pPr>
        <w:ind w:left="1440" w:hanging="360"/>
      </w:pPr>
      <w:rPr>
        <w:rFonts w:ascii="Courier New" w:hAnsi="Courier New" w:hint="default"/>
      </w:rPr>
    </w:lvl>
    <w:lvl w:ilvl="2" w:tplc="8FBEF4C2">
      <w:start w:val="1"/>
      <w:numFmt w:val="bullet"/>
      <w:lvlText w:val=""/>
      <w:lvlJc w:val="left"/>
      <w:pPr>
        <w:ind w:left="2160" w:hanging="360"/>
      </w:pPr>
      <w:rPr>
        <w:rFonts w:ascii="Wingdings" w:hAnsi="Wingdings" w:hint="default"/>
      </w:rPr>
    </w:lvl>
    <w:lvl w:ilvl="3" w:tplc="439C3BD2">
      <w:start w:val="1"/>
      <w:numFmt w:val="bullet"/>
      <w:lvlText w:val=""/>
      <w:lvlJc w:val="left"/>
      <w:pPr>
        <w:ind w:left="2880" w:hanging="360"/>
      </w:pPr>
      <w:rPr>
        <w:rFonts w:ascii="Symbol" w:hAnsi="Symbol" w:hint="default"/>
      </w:rPr>
    </w:lvl>
    <w:lvl w:ilvl="4" w:tplc="752C9792">
      <w:start w:val="1"/>
      <w:numFmt w:val="bullet"/>
      <w:lvlText w:val="o"/>
      <w:lvlJc w:val="left"/>
      <w:pPr>
        <w:ind w:left="3600" w:hanging="360"/>
      </w:pPr>
      <w:rPr>
        <w:rFonts w:ascii="Courier New" w:hAnsi="Courier New" w:hint="default"/>
      </w:rPr>
    </w:lvl>
    <w:lvl w:ilvl="5" w:tplc="57B2E102">
      <w:start w:val="1"/>
      <w:numFmt w:val="bullet"/>
      <w:lvlText w:val=""/>
      <w:lvlJc w:val="left"/>
      <w:pPr>
        <w:ind w:left="4320" w:hanging="360"/>
      </w:pPr>
      <w:rPr>
        <w:rFonts w:ascii="Wingdings" w:hAnsi="Wingdings" w:hint="default"/>
      </w:rPr>
    </w:lvl>
    <w:lvl w:ilvl="6" w:tplc="B622C35E">
      <w:start w:val="1"/>
      <w:numFmt w:val="bullet"/>
      <w:lvlText w:val=""/>
      <w:lvlJc w:val="left"/>
      <w:pPr>
        <w:ind w:left="5040" w:hanging="360"/>
      </w:pPr>
      <w:rPr>
        <w:rFonts w:ascii="Symbol" w:hAnsi="Symbol" w:hint="default"/>
      </w:rPr>
    </w:lvl>
    <w:lvl w:ilvl="7" w:tplc="72BC22D8">
      <w:start w:val="1"/>
      <w:numFmt w:val="bullet"/>
      <w:lvlText w:val="o"/>
      <w:lvlJc w:val="left"/>
      <w:pPr>
        <w:ind w:left="5760" w:hanging="360"/>
      </w:pPr>
      <w:rPr>
        <w:rFonts w:ascii="Courier New" w:hAnsi="Courier New" w:hint="default"/>
      </w:rPr>
    </w:lvl>
    <w:lvl w:ilvl="8" w:tplc="3C9453E8">
      <w:start w:val="1"/>
      <w:numFmt w:val="bullet"/>
      <w:lvlText w:val=""/>
      <w:lvlJc w:val="left"/>
      <w:pPr>
        <w:ind w:left="6480" w:hanging="360"/>
      </w:pPr>
      <w:rPr>
        <w:rFonts w:ascii="Wingdings" w:hAnsi="Wingdings" w:hint="default"/>
      </w:rPr>
    </w:lvl>
  </w:abstractNum>
  <w:abstractNum w:abstractNumId="23" w15:restartNumberingAfterBreak="0">
    <w:nsid w:val="69BE7D45"/>
    <w:multiLevelType w:val="multilevel"/>
    <w:tmpl w:val="B420AD0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ADF0736"/>
    <w:multiLevelType w:val="multilevel"/>
    <w:tmpl w:val="B7F8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935FB0"/>
    <w:multiLevelType w:val="hybridMultilevel"/>
    <w:tmpl w:val="68C0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85D11"/>
    <w:multiLevelType w:val="hybridMultilevel"/>
    <w:tmpl w:val="38A2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4"/>
  </w:num>
  <w:num w:numId="4">
    <w:abstractNumId w:val="9"/>
  </w:num>
  <w:num w:numId="5">
    <w:abstractNumId w:val="23"/>
  </w:num>
  <w:num w:numId="6">
    <w:abstractNumId w:val="19"/>
  </w:num>
  <w:num w:numId="7">
    <w:abstractNumId w:val="0"/>
  </w:num>
  <w:num w:numId="8">
    <w:abstractNumId w:val="5"/>
  </w:num>
  <w:num w:numId="9">
    <w:abstractNumId w:val="11"/>
  </w:num>
  <w:num w:numId="10">
    <w:abstractNumId w:val="1"/>
  </w:num>
  <w:num w:numId="11">
    <w:abstractNumId w:val="24"/>
  </w:num>
  <w:num w:numId="12">
    <w:abstractNumId w:val="7"/>
  </w:num>
  <w:num w:numId="13">
    <w:abstractNumId w:val="20"/>
  </w:num>
  <w:num w:numId="14">
    <w:abstractNumId w:val="8"/>
  </w:num>
  <w:num w:numId="15">
    <w:abstractNumId w:val="15"/>
  </w:num>
  <w:num w:numId="16">
    <w:abstractNumId w:val="18"/>
  </w:num>
  <w:num w:numId="17">
    <w:abstractNumId w:val="14"/>
  </w:num>
  <w:num w:numId="18">
    <w:abstractNumId w:val="3"/>
  </w:num>
  <w:num w:numId="19">
    <w:abstractNumId w:val="2"/>
  </w:num>
  <w:num w:numId="20">
    <w:abstractNumId w:val="21"/>
  </w:num>
  <w:num w:numId="21">
    <w:abstractNumId w:val="12"/>
  </w:num>
  <w:num w:numId="22">
    <w:abstractNumId w:val="25"/>
  </w:num>
  <w:num w:numId="23">
    <w:abstractNumId w:val="10"/>
  </w:num>
  <w:num w:numId="24">
    <w:abstractNumId w:val="6"/>
  </w:num>
  <w:num w:numId="25">
    <w:abstractNumId w:val="17"/>
  </w:num>
  <w:num w:numId="26">
    <w:abstractNumId w:val="16"/>
  </w:num>
  <w:num w:numId="27">
    <w:abstractNumId w:val="13"/>
  </w:num>
  <w:num w:numId="2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16"/>
    <w:rsid w:val="000358A3"/>
    <w:rsid w:val="00052BB7"/>
    <w:rsid w:val="00081D1C"/>
    <w:rsid w:val="00097DC8"/>
    <w:rsid w:val="000B2C8C"/>
    <w:rsid w:val="000D00E6"/>
    <w:rsid w:val="000E2840"/>
    <w:rsid w:val="000F425E"/>
    <w:rsid w:val="000F79F1"/>
    <w:rsid w:val="00107C64"/>
    <w:rsid w:val="00110F52"/>
    <w:rsid w:val="00121FD0"/>
    <w:rsid w:val="0016356B"/>
    <w:rsid w:val="00194A02"/>
    <w:rsid w:val="00196D89"/>
    <w:rsid w:val="001B7046"/>
    <w:rsid w:val="001E10A5"/>
    <w:rsid w:val="00211D25"/>
    <w:rsid w:val="002238E3"/>
    <w:rsid w:val="00267013"/>
    <w:rsid w:val="00290A24"/>
    <w:rsid w:val="002A2BB0"/>
    <w:rsid w:val="002B410A"/>
    <w:rsid w:val="002F26CC"/>
    <w:rsid w:val="00313037"/>
    <w:rsid w:val="00323C3C"/>
    <w:rsid w:val="0033525F"/>
    <w:rsid w:val="003774CA"/>
    <w:rsid w:val="00381000"/>
    <w:rsid w:val="0039798A"/>
    <w:rsid w:val="003B29F2"/>
    <w:rsid w:val="003D1323"/>
    <w:rsid w:val="003F7440"/>
    <w:rsid w:val="00405EC3"/>
    <w:rsid w:val="00417C54"/>
    <w:rsid w:val="00450099"/>
    <w:rsid w:val="004566FC"/>
    <w:rsid w:val="00470067"/>
    <w:rsid w:val="004D0A45"/>
    <w:rsid w:val="004E6495"/>
    <w:rsid w:val="004E7DFE"/>
    <w:rsid w:val="0050226C"/>
    <w:rsid w:val="00502F6E"/>
    <w:rsid w:val="00505627"/>
    <w:rsid w:val="005138B4"/>
    <w:rsid w:val="0053536E"/>
    <w:rsid w:val="005401B3"/>
    <w:rsid w:val="00556C5A"/>
    <w:rsid w:val="00580EA6"/>
    <w:rsid w:val="00587C06"/>
    <w:rsid w:val="006242DA"/>
    <w:rsid w:val="00631AEA"/>
    <w:rsid w:val="00691E23"/>
    <w:rsid w:val="006A7C63"/>
    <w:rsid w:val="006B322D"/>
    <w:rsid w:val="006D3389"/>
    <w:rsid w:val="006E02E1"/>
    <w:rsid w:val="007034A2"/>
    <w:rsid w:val="0070439B"/>
    <w:rsid w:val="00726C2F"/>
    <w:rsid w:val="007517A3"/>
    <w:rsid w:val="00773083"/>
    <w:rsid w:val="00775111"/>
    <w:rsid w:val="007B3FB4"/>
    <w:rsid w:val="007D1C1A"/>
    <w:rsid w:val="007D49A6"/>
    <w:rsid w:val="007D5A4E"/>
    <w:rsid w:val="007E7830"/>
    <w:rsid w:val="007F6603"/>
    <w:rsid w:val="0083658D"/>
    <w:rsid w:val="00891227"/>
    <w:rsid w:val="00897BA1"/>
    <w:rsid w:val="008A4285"/>
    <w:rsid w:val="008B7DAC"/>
    <w:rsid w:val="0091112B"/>
    <w:rsid w:val="00922E6D"/>
    <w:rsid w:val="00971327"/>
    <w:rsid w:val="009A5122"/>
    <w:rsid w:val="009F7FE6"/>
    <w:rsid w:val="00A179ED"/>
    <w:rsid w:val="00A26D3F"/>
    <w:rsid w:val="00A34BE8"/>
    <w:rsid w:val="00A5780C"/>
    <w:rsid w:val="00A73E16"/>
    <w:rsid w:val="00A75429"/>
    <w:rsid w:val="00A8496E"/>
    <w:rsid w:val="00AC70B6"/>
    <w:rsid w:val="00AC751E"/>
    <w:rsid w:val="00AE51E2"/>
    <w:rsid w:val="00B24798"/>
    <w:rsid w:val="00B51E76"/>
    <w:rsid w:val="00B85C8B"/>
    <w:rsid w:val="00BA04FB"/>
    <w:rsid w:val="00BB5705"/>
    <w:rsid w:val="00BE16EB"/>
    <w:rsid w:val="00C073E3"/>
    <w:rsid w:val="00C1252E"/>
    <w:rsid w:val="00C33C84"/>
    <w:rsid w:val="00C35B86"/>
    <w:rsid w:val="00C408C0"/>
    <w:rsid w:val="00C41AED"/>
    <w:rsid w:val="00C45E9A"/>
    <w:rsid w:val="00C702E8"/>
    <w:rsid w:val="00CB2537"/>
    <w:rsid w:val="00CC4796"/>
    <w:rsid w:val="00CE1B50"/>
    <w:rsid w:val="00CE6411"/>
    <w:rsid w:val="00CF66F0"/>
    <w:rsid w:val="00D0077E"/>
    <w:rsid w:val="00D127AA"/>
    <w:rsid w:val="00D259B1"/>
    <w:rsid w:val="00D44E3B"/>
    <w:rsid w:val="00DA233C"/>
    <w:rsid w:val="00DA6831"/>
    <w:rsid w:val="00DA73AB"/>
    <w:rsid w:val="00DC14F8"/>
    <w:rsid w:val="00DC3D06"/>
    <w:rsid w:val="00DC76CA"/>
    <w:rsid w:val="00DE0C53"/>
    <w:rsid w:val="00E0350D"/>
    <w:rsid w:val="00E269F3"/>
    <w:rsid w:val="00E3303B"/>
    <w:rsid w:val="00E923B0"/>
    <w:rsid w:val="00EB7FB5"/>
    <w:rsid w:val="00EC460A"/>
    <w:rsid w:val="00EF725F"/>
    <w:rsid w:val="00F2739A"/>
    <w:rsid w:val="00F80F5F"/>
    <w:rsid w:val="00F8763A"/>
    <w:rsid w:val="00F91F0A"/>
    <w:rsid w:val="00FC3099"/>
    <w:rsid w:val="00FC4C7F"/>
    <w:rsid w:val="025020B6"/>
    <w:rsid w:val="037701CE"/>
    <w:rsid w:val="055AFA1B"/>
    <w:rsid w:val="0646CDF3"/>
    <w:rsid w:val="10F6A3C1"/>
    <w:rsid w:val="165E0EE5"/>
    <w:rsid w:val="27622DAB"/>
    <w:rsid w:val="3684C91D"/>
    <w:rsid w:val="3ADEA889"/>
    <w:rsid w:val="426222FA"/>
    <w:rsid w:val="5069DFE2"/>
    <w:rsid w:val="5520D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2E7EE5"/>
  <w14:defaultImageDpi w14:val="300"/>
  <w15:docId w15:val="{91869A67-6AAC-4C5F-B1B8-91DFCF6D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CF66F0"/>
    <w:pPr>
      <w:keepNext/>
      <w:spacing w:before="240" w:after="60"/>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rsid w:val="00A73E16"/>
  </w:style>
  <w:style w:type="table" w:styleId="TableGrid">
    <w:name w:val="Table Grid"/>
    <w:basedOn w:val="TableNormal"/>
    <w:uiPriority w:val="59"/>
    <w:rsid w:val="00A73E16"/>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E16"/>
    <w:pPr>
      <w:ind w:left="720"/>
      <w:contextualSpacing/>
    </w:pPr>
  </w:style>
  <w:style w:type="character" w:styleId="Strong">
    <w:name w:val="Strong"/>
    <w:basedOn w:val="DefaultParagraphFont"/>
    <w:uiPriority w:val="22"/>
    <w:qFormat/>
    <w:rsid w:val="007D49A6"/>
    <w:rPr>
      <w:b/>
      <w:bCs/>
    </w:rPr>
  </w:style>
  <w:style w:type="paragraph" w:styleId="NormalWeb">
    <w:name w:val="Normal (Web)"/>
    <w:basedOn w:val="Normal"/>
    <w:uiPriority w:val="99"/>
    <w:unhideWhenUsed/>
    <w:rsid w:val="007D49A6"/>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rsid w:val="00CF66F0"/>
    <w:rPr>
      <w:rFonts w:ascii="Arial" w:eastAsia="Times New Roman" w:hAnsi="Arial" w:cs="Times New Roman"/>
      <w:b/>
      <w:bCs/>
      <w:kern w:val="32"/>
      <w:sz w:val="32"/>
      <w:szCs w:val="32"/>
      <w:lang w:val="en-GB"/>
    </w:rPr>
  </w:style>
  <w:style w:type="paragraph" w:styleId="BodyText">
    <w:name w:val="Body Text"/>
    <w:basedOn w:val="Normal"/>
    <w:link w:val="BodyTextChar"/>
    <w:rsid w:val="00CF66F0"/>
    <w:pPr>
      <w:widowControl w:val="0"/>
      <w:autoSpaceDE w:val="0"/>
      <w:autoSpaceDN w:val="0"/>
      <w:adjustRightInd w:val="0"/>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CF66F0"/>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107C64"/>
    <w:rPr>
      <w:rFonts w:ascii="Tahoma" w:hAnsi="Tahoma" w:cs="Tahoma"/>
      <w:sz w:val="16"/>
      <w:szCs w:val="16"/>
    </w:rPr>
  </w:style>
  <w:style w:type="character" w:customStyle="1" w:styleId="BalloonTextChar">
    <w:name w:val="Balloon Text Char"/>
    <w:basedOn w:val="DefaultParagraphFont"/>
    <w:link w:val="BalloonText"/>
    <w:uiPriority w:val="99"/>
    <w:semiHidden/>
    <w:rsid w:val="00107C64"/>
    <w:rPr>
      <w:rFonts w:ascii="Tahoma" w:hAnsi="Tahoma" w:cs="Tahoma"/>
      <w:sz w:val="16"/>
      <w:szCs w:val="16"/>
      <w:lang w:val="en-GB"/>
    </w:rPr>
  </w:style>
  <w:style w:type="paragraph" w:customStyle="1" w:styleId="Default">
    <w:name w:val="Default"/>
    <w:rsid w:val="000F79F1"/>
    <w:pPr>
      <w:autoSpaceDE w:val="0"/>
      <w:autoSpaceDN w:val="0"/>
      <w:adjustRightInd w:val="0"/>
    </w:pPr>
    <w:rPr>
      <w:rFonts w:ascii="Trebuchet MS" w:hAnsi="Trebuchet MS" w:cs="Trebuchet MS"/>
      <w:color w:val="000000"/>
      <w:lang w:val="en-GB"/>
    </w:rPr>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UnresolvedMention1">
    <w:name w:val="Unresolved Mention1"/>
    <w:basedOn w:val="DefaultParagraphFont"/>
    <w:uiPriority w:val="99"/>
    <w:semiHidden/>
    <w:unhideWhenUsed/>
    <w:rsid w:val="00C702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653">
      <w:bodyDiv w:val="1"/>
      <w:marLeft w:val="0"/>
      <w:marRight w:val="0"/>
      <w:marTop w:val="0"/>
      <w:marBottom w:val="0"/>
      <w:divBdr>
        <w:top w:val="none" w:sz="0" w:space="0" w:color="auto"/>
        <w:left w:val="none" w:sz="0" w:space="0" w:color="auto"/>
        <w:bottom w:val="none" w:sz="0" w:space="0" w:color="auto"/>
        <w:right w:val="none" w:sz="0" w:space="0" w:color="auto"/>
      </w:divBdr>
    </w:div>
    <w:div w:id="322585393">
      <w:bodyDiv w:val="1"/>
      <w:marLeft w:val="0"/>
      <w:marRight w:val="0"/>
      <w:marTop w:val="0"/>
      <w:marBottom w:val="0"/>
      <w:divBdr>
        <w:top w:val="none" w:sz="0" w:space="0" w:color="auto"/>
        <w:left w:val="none" w:sz="0" w:space="0" w:color="auto"/>
        <w:bottom w:val="none" w:sz="0" w:space="0" w:color="auto"/>
        <w:right w:val="none" w:sz="0" w:space="0" w:color="auto"/>
      </w:divBdr>
    </w:div>
    <w:div w:id="391202253">
      <w:bodyDiv w:val="1"/>
      <w:marLeft w:val="0"/>
      <w:marRight w:val="0"/>
      <w:marTop w:val="0"/>
      <w:marBottom w:val="0"/>
      <w:divBdr>
        <w:top w:val="none" w:sz="0" w:space="0" w:color="auto"/>
        <w:left w:val="none" w:sz="0" w:space="0" w:color="auto"/>
        <w:bottom w:val="none" w:sz="0" w:space="0" w:color="auto"/>
        <w:right w:val="none" w:sz="0" w:space="0" w:color="auto"/>
      </w:divBdr>
    </w:div>
    <w:div w:id="435683592">
      <w:bodyDiv w:val="1"/>
      <w:marLeft w:val="0"/>
      <w:marRight w:val="0"/>
      <w:marTop w:val="0"/>
      <w:marBottom w:val="0"/>
      <w:divBdr>
        <w:top w:val="none" w:sz="0" w:space="0" w:color="auto"/>
        <w:left w:val="none" w:sz="0" w:space="0" w:color="auto"/>
        <w:bottom w:val="none" w:sz="0" w:space="0" w:color="auto"/>
        <w:right w:val="none" w:sz="0" w:space="0" w:color="auto"/>
      </w:divBdr>
    </w:div>
    <w:div w:id="442771230">
      <w:bodyDiv w:val="1"/>
      <w:marLeft w:val="0"/>
      <w:marRight w:val="0"/>
      <w:marTop w:val="0"/>
      <w:marBottom w:val="0"/>
      <w:divBdr>
        <w:top w:val="none" w:sz="0" w:space="0" w:color="auto"/>
        <w:left w:val="none" w:sz="0" w:space="0" w:color="auto"/>
        <w:bottom w:val="none" w:sz="0" w:space="0" w:color="auto"/>
        <w:right w:val="none" w:sz="0" w:space="0" w:color="auto"/>
      </w:divBdr>
    </w:div>
    <w:div w:id="719937231">
      <w:bodyDiv w:val="1"/>
      <w:marLeft w:val="0"/>
      <w:marRight w:val="0"/>
      <w:marTop w:val="0"/>
      <w:marBottom w:val="0"/>
      <w:divBdr>
        <w:top w:val="none" w:sz="0" w:space="0" w:color="auto"/>
        <w:left w:val="none" w:sz="0" w:space="0" w:color="auto"/>
        <w:bottom w:val="none" w:sz="0" w:space="0" w:color="auto"/>
        <w:right w:val="none" w:sz="0" w:space="0" w:color="auto"/>
      </w:divBdr>
    </w:div>
    <w:div w:id="743334728">
      <w:bodyDiv w:val="1"/>
      <w:marLeft w:val="0"/>
      <w:marRight w:val="0"/>
      <w:marTop w:val="0"/>
      <w:marBottom w:val="0"/>
      <w:divBdr>
        <w:top w:val="none" w:sz="0" w:space="0" w:color="auto"/>
        <w:left w:val="none" w:sz="0" w:space="0" w:color="auto"/>
        <w:bottom w:val="none" w:sz="0" w:space="0" w:color="auto"/>
        <w:right w:val="none" w:sz="0" w:space="0" w:color="auto"/>
      </w:divBdr>
    </w:div>
    <w:div w:id="818695663">
      <w:bodyDiv w:val="1"/>
      <w:marLeft w:val="0"/>
      <w:marRight w:val="0"/>
      <w:marTop w:val="0"/>
      <w:marBottom w:val="0"/>
      <w:divBdr>
        <w:top w:val="none" w:sz="0" w:space="0" w:color="auto"/>
        <w:left w:val="none" w:sz="0" w:space="0" w:color="auto"/>
        <w:bottom w:val="none" w:sz="0" w:space="0" w:color="auto"/>
        <w:right w:val="none" w:sz="0" w:space="0" w:color="auto"/>
      </w:divBdr>
    </w:div>
    <w:div w:id="831718697">
      <w:bodyDiv w:val="1"/>
      <w:marLeft w:val="0"/>
      <w:marRight w:val="0"/>
      <w:marTop w:val="0"/>
      <w:marBottom w:val="0"/>
      <w:divBdr>
        <w:top w:val="none" w:sz="0" w:space="0" w:color="auto"/>
        <w:left w:val="none" w:sz="0" w:space="0" w:color="auto"/>
        <w:bottom w:val="none" w:sz="0" w:space="0" w:color="auto"/>
        <w:right w:val="none" w:sz="0" w:space="0" w:color="auto"/>
      </w:divBdr>
    </w:div>
    <w:div w:id="841898639">
      <w:bodyDiv w:val="1"/>
      <w:marLeft w:val="0"/>
      <w:marRight w:val="0"/>
      <w:marTop w:val="0"/>
      <w:marBottom w:val="0"/>
      <w:divBdr>
        <w:top w:val="none" w:sz="0" w:space="0" w:color="auto"/>
        <w:left w:val="none" w:sz="0" w:space="0" w:color="auto"/>
        <w:bottom w:val="none" w:sz="0" w:space="0" w:color="auto"/>
        <w:right w:val="none" w:sz="0" w:space="0" w:color="auto"/>
      </w:divBdr>
    </w:div>
    <w:div w:id="936526953">
      <w:bodyDiv w:val="1"/>
      <w:marLeft w:val="0"/>
      <w:marRight w:val="0"/>
      <w:marTop w:val="0"/>
      <w:marBottom w:val="0"/>
      <w:divBdr>
        <w:top w:val="none" w:sz="0" w:space="0" w:color="auto"/>
        <w:left w:val="none" w:sz="0" w:space="0" w:color="auto"/>
        <w:bottom w:val="none" w:sz="0" w:space="0" w:color="auto"/>
        <w:right w:val="none" w:sz="0" w:space="0" w:color="auto"/>
      </w:divBdr>
    </w:div>
    <w:div w:id="1077434867">
      <w:bodyDiv w:val="1"/>
      <w:marLeft w:val="0"/>
      <w:marRight w:val="0"/>
      <w:marTop w:val="0"/>
      <w:marBottom w:val="0"/>
      <w:divBdr>
        <w:top w:val="none" w:sz="0" w:space="0" w:color="auto"/>
        <w:left w:val="none" w:sz="0" w:space="0" w:color="auto"/>
        <w:bottom w:val="none" w:sz="0" w:space="0" w:color="auto"/>
        <w:right w:val="none" w:sz="0" w:space="0" w:color="auto"/>
      </w:divBdr>
    </w:div>
    <w:div w:id="1528055798">
      <w:bodyDiv w:val="1"/>
      <w:marLeft w:val="0"/>
      <w:marRight w:val="0"/>
      <w:marTop w:val="0"/>
      <w:marBottom w:val="0"/>
      <w:divBdr>
        <w:top w:val="none" w:sz="0" w:space="0" w:color="auto"/>
        <w:left w:val="none" w:sz="0" w:space="0" w:color="auto"/>
        <w:bottom w:val="none" w:sz="0" w:space="0" w:color="auto"/>
        <w:right w:val="none" w:sz="0" w:space="0" w:color="auto"/>
      </w:divBdr>
    </w:div>
    <w:div w:id="1649550197">
      <w:bodyDiv w:val="1"/>
      <w:marLeft w:val="0"/>
      <w:marRight w:val="0"/>
      <w:marTop w:val="0"/>
      <w:marBottom w:val="0"/>
      <w:divBdr>
        <w:top w:val="none" w:sz="0" w:space="0" w:color="auto"/>
        <w:left w:val="none" w:sz="0" w:space="0" w:color="auto"/>
        <w:bottom w:val="none" w:sz="0" w:space="0" w:color="auto"/>
        <w:right w:val="none" w:sz="0" w:space="0" w:color="auto"/>
      </w:divBdr>
    </w:div>
    <w:div w:id="1732846261">
      <w:bodyDiv w:val="1"/>
      <w:marLeft w:val="0"/>
      <w:marRight w:val="0"/>
      <w:marTop w:val="0"/>
      <w:marBottom w:val="0"/>
      <w:divBdr>
        <w:top w:val="none" w:sz="0" w:space="0" w:color="auto"/>
        <w:left w:val="none" w:sz="0" w:space="0" w:color="auto"/>
        <w:bottom w:val="none" w:sz="0" w:space="0" w:color="auto"/>
        <w:right w:val="none" w:sz="0" w:space="0" w:color="auto"/>
      </w:divBdr>
    </w:div>
    <w:div w:id="1733886860">
      <w:bodyDiv w:val="1"/>
      <w:marLeft w:val="0"/>
      <w:marRight w:val="0"/>
      <w:marTop w:val="0"/>
      <w:marBottom w:val="0"/>
      <w:divBdr>
        <w:top w:val="none" w:sz="0" w:space="0" w:color="auto"/>
        <w:left w:val="none" w:sz="0" w:space="0" w:color="auto"/>
        <w:bottom w:val="none" w:sz="0" w:space="0" w:color="auto"/>
        <w:right w:val="none" w:sz="0" w:space="0" w:color="auto"/>
      </w:divBdr>
    </w:div>
    <w:div w:id="1893230163">
      <w:bodyDiv w:val="1"/>
      <w:marLeft w:val="0"/>
      <w:marRight w:val="0"/>
      <w:marTop w:val="0"/>
      <w:marBottom w:val="0"/>
      <w:divBdr>
        <w:top w:val="none" w:sz="0" w:space="0" w:color="auto"/>
        <w:left w:val="none" w:sz="0" w:space="0" w:color="auto"/>
        <w:bottom w:val="none" w:sz="0" w:space="0" w:color="auto"/>
        <w:right w:val="none" w:sz="0" w:space="0" w:color="auto"/>
      </w:divBdr>
    </w:div>
    <w:div w:id="1966035044">
      <w:bodyDiv w:val="1"/>
      <w:marLeft w:val="0"/>
      <w:marRight w:val="0"/>
      <w:marTop w:val="0"/>
      <w:marBottom w:val="0"/>
      <w:divBdr>
        <w:top w:val="none" w:sz="0" w:space="0" w:color="auto"/>
        <w:left w:val="none" w:sz="0" w:space="0" w:color="auto"/>
        <w:bottom w:val="none" w:sz="0" w:space="0" w:color="auto"/>
        <w:right w:val="none" w:sz="0" w:space="0" w:color="auto"/>
      </w:divBdr>
    </w:div>
    <w:div w:id="2038312094">
      <w:bodyDiv w:val="1"/>
      <w:marLeft w:val="0"/>
      <w:marRight w:val="0"/>
      <w:marTop w:val="0"/>
      <w:marBottom w:val="0"/>
      <w:divBdr>
        <w:top w:val="none" w:sz="0" w:space="0" w:color="auto"/>
        <w:left w:val="none" w:sz="0" w:space="0" w:color="auto"/>
        <w:bottom w:val="none" w:sz="0" w:space="0" w:color="auto"/>
        <w:right w:val="none" w:sz="0" w:space="0" w:color="auto"/>
      </w:divBdr>
    </w:div>
    <w:div w:id="2115007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iance@oxfordshiremind.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B40CFD9CCD4C45B5C1193FF0A99C49" ma:contentTypeVersion="7" ma:contentTypeDescription="Create a new document." ma:contentTypeScope="" ma:versionID="d36b77b937d5aab5bfcde0c85f38ca95">
  <xsd:schema xmlns:xsd="http://www.w3.org/2001/XMLSchema" xmlns:xs="http://www.w3.org/2001/XMLSchema" xmlns:p="http://schemas.microsoft.com/office/2006/metadata/properties" xmlns:ns2="caa105ee-95a2-4b0a-98f5-757eec529d95" xmlns:ns3="d062ccd4-ae08-42a6-b8b6-e8fb10122702" targetNamespace="http://schemas.microsoft.com/office/2006/metadata/properties" ma:root="true" ma:fieldsID="8cce358c4852de6cf6b2cbb0a182ad96" ns2:_="" ns3:_="">
    <xsd:import namespace="caa105ee-95a2-4b0a-98f5-757eec529d95"/>
    <xsd:import namespace="d062ccd4-ae08-42a6-b8b6-e8fb101227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105ee-95a2-4b0a-98f5-757eec529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2ccd4-ae08-42a6-b8b6-e8fb101227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8D2E-59D9-4205-B1D0-CD15C0C8ADD0}">
  <ds:schemaRefs>
    <ds:schemaRef ds:uri="http://schemas.microsoft.com/office/2006/metadata/properties"/>
    <ds:schemaRef ds:uri="caa105ee-95a2-4b0a-98f5-757eec529d95"/>
    <ds:schemaRef ds:uri="http://schemas.openxmlformats.org/package/2006/metadata/core-properties"/>
    <ds:schemaRef ds:uri="http://schemas.microsoft.com/office/2006/documentManagement/types"/>
    <ds:schemaRef ds:uri="http://purl.org/dc/terms/"/>
    <ds:schemaRef ds:uri="http://purl.org/dc/dcmitype/"/>
    <ds:schemaRef ds:uri="d062ccd4-ae08-42a6-b8b6-e8fb10122702"/>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BAFB0A0-6C65-457A-8764-91CBC798D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105ee-95a2-4b0a-98f5-757eec529d95"/>
    <ds:schemaRef ds:uri="d062ccd4-ae08-42a6-b8b6-e8fb10122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5DA71-7D6E-402E-BC2F-525E61DA6FDB}">
  <ds:schemaRefs>
    <ds:schemaRef ds:uri="http://schemas.microsoft.com/sharepoint/v3/contenttype/forms"/>
  </ds:schemaRefs>
</ds:datastoreItem>
</file>

<file path=customXml/itemProps4.xml><?xml version="1.0" encoding="utf-8"?>
<ds:datastoreItem xmlns:ds="http://schemas.openxmlformats.org/officeDocument/2006/customXml" ds:itemID="{BACADA07-447E-4301-A6DC-B77D9DA7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Hicks</dc:creator>
  <cp:lastModifiedBy>Donna Lovell</cp:lastModifiedBy>
  <cp:revision>2</cp:revision>
  <cp:lastPrinted>2019-02-15T19:57:00Z</cp:lastPrinted>
  <dcterms:created xsi:type="dcterms:W3CDTF">2019-09-30T08:58:00Z</dcterms:created>
  <dcterms:modified xsi:type="dcterms:W3CDTF">2019-09-30T08:58:00Z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0x010100DCB40CFD9CCD4C45B5C1193FF0A99C49</vt:lpwstr>
  </property>
</Properties>
</file>